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bookmarkStart w:id="0" w:name="_GoBack"/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　**　No.634 **　2018/5/25             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 第18回アジア学術会議開催案内について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</w:t>
      </w:r>
      <w:r w:rsidRPr="0002725F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日本学術会議会員、連携会員及び協力学術研究団体各位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第18回アジア学術会議 開催案内について（概要）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　　　　　　　　　　　　　アジア学術会議事務局長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　　　　　　　　　　　　　　　　　　　　吉野　博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趣　旨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第18回アジア学術会議（SCA）を2018年12月5日(水)から12月7日(金)の間、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以下をテーマとして日本学術会議において開催します。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アジア学術会議の日本開催は2007年以来の11年振りとなります。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日本学術会議会員、連携会員及び協力学術研究団体の皆様のご理解とご協力を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賜りますようお願い致します。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社会のための科学：アジアにおけるSDGsの達成に向けた戦略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（“Role of Science for Society: Strategies towards SDGs in Asia ”）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第18回アジア学術会議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 日　程：2018年12月５日〜12月７日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 会　場：日本学術会議（東京都港区六本木7-22-34）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 主　催：日本学術会議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スケジュール（予定）※受付開始は６月下旬頃を予定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lastRenderedPageBreak/>
        <w:t>2018年７月17日：　論文要旨（Abstract）提出期限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2018年８月31日：　審査結果通知（Notification of Acceptance of Paper）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2018年10月中旬：　発表者登録期限（Registration of Presenting Authors）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2018年11月中旬：　論文全文（Full Paper）提出期限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使用言語　英語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（論文募集テーマ）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Topics of the conference will include, but are not limited to the following: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1. Energy, Natural Resources and Built Environment（SDGs 7,11,12）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・Access to affordable, reliable and sustainable energy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・Sustainable management and efficient use of natural resources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・Smart cities and zero energy buildings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2. Aging Society, Health and Medical Care(SDGs 3)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・Access to quality essential health-care services 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and affordable essential medicines and vaccines for all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・End preventable deaths of newborns and children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・Healthy city and housing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・Inclusive design and technology for physically handicapped people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3. Biodiversity and Sustainable Use of Biological Resources（SDGs 14,15）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・Sustainable use of the oceans, seas and marine resources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・Sustainable use of terrestrial and freshwater ecosystems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・Fair and equitable sharing of the benefits 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from the utilization of genetic resources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4. Cities, History and Cultural Heritage（SDGs 11）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・Access for all to adequate,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safe and affordable housing and basic services and upgrade slums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・Protect and safeguard the world’s cultural heritage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・Adverse environmental impact of cities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5. Disaster Risk Reduction（SDGs 9,11,13）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・Reliable, sustainable and resilient infrastructure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・Strengthen resilience and adaptive capacity to 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climate-related hazards  and natural disasters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6. Gender（SDGs 5）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・Ensure women's full and effective participation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and equal opportunities for leadership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・Reforms to give women equal rights to economic resources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7. Poverty, Inequalities and Immigrants（SDGs 1,10）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・Ensure the equal rights to economic resources for the poor and the vulnerable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・Build the resilience of the poor and reduce their exposure and vulnerability to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climate-related extreme events and other economic,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social and environmental shocks and disasters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・Facilitate orderly, safe, regular and responsible migration 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and mobility of people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8. Education（SDGs 4）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・Ensure that all girls and boys complete free,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equitable and quality primary and secondary education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・Gender disparities in education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・Ensure that all learners acquire the knowledge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and skills needed to promote sustainable development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9. Economy（SDGs 8）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・Economic productivity through diversification,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technological upgrading and innovation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・Decent work for all women and men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・</w:t>
      </w:r>
      <w:proofErr w:type="spellStart"/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Labour</w:t>
      </w:r>
      <w:proofErr w:type="spellEnd"/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 rights and safe and secure working environments for all workers,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including migrant workers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10. Water and Food（SDGs 2,6）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・Universal and equitable access to safe and affordable drinking water for all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・Access to adequate and equitable sanitation and hygiene for all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・Sustainable agriculture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後日、正式な募集要項を公表し、アブストラクトを募集致します。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受領したアブストラクトにつきましては、慎重に審査し、発表するに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相応しいと判断されたアブストラクトについては採用通知を８月31日までに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お送りします。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第18回アジア学術会議の詳細及び論文募集要項については６月中に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公表いたします。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STIXGeneral-Regular"/>
          <w:kern w:val="0"/>
          <w:sz w:val="20"/>
          <w:szCs w:val="20"/>
        </w:rPr>
        <w:t>★</w:t>
      </w: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</w:t>
      </w:r>
      <w:r w:rsidRPr="0002725F">
        <w:rPr>
          <w:rFonts w:asciiTheme="majorEastAsia" w:eastAsiaTheme="majorEastAsia" w:hAnsiTheme="majorEastAsia" w:cs="STIXGeneral-Regular"/>
          <w:kern w:val="0"/>
          <w:sz w:val="20"/>
          <w:szCs w:val="20"/>
        </w:rPr>
        <w:t>☆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日本学術会議では、Twitterを用いて情報を発信しております。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　　　アカウントは、@</w:t>
      </w:r>
      <w:proofErr w:type="spellStart"/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です。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　日本学術会議広報のTwitterのページはこちらから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 　　</w:t>
      </w:r>
      <w:hyperlink r:id="rId5" w:history="1">
        <w:r w:rsidRPr="0002725F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学術情報誌『学術の動向』最新号はこちらから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</w:t>
      </w:r>
      <w:hyperlink r:id="rId6" w:history="1">
        <w:r w:rsidRPr="0002725F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http://jssf86.org/works1.html</w:t>
        </w:r>
      </w:hyperlink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日本学術会議ニュースメールは転載は自由ですので、関係団体の学術誌等へ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の転載や関係団体の構成員への転送等をしていただき、より多くの方にお読み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いただけるようにお取り計らいください。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【本メールに関するお問い合わせ】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本メールは、配信専用のアドレスで配信されており返信できません。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本メールに関するお問い合わせは、下記のURLに連絡先の記載がありますの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で、そちらからお願いいたします。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発行：日本学術会議事務局　</w:t>
      </w: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begin"/>
      </w: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instrText>HYPERLINK "http://www.scj.go.jp/"</w:instrText>
      </w: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</w: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separate"/>
      </w:r>
      <w:r w:rsidRPr="0002725F">
        <w:rPr>
          <w:rFonts w:asciiTheme="majorEastAsia" w:eastAsiaTheme="majorEastAsia" w:hAnsiTheme="majorEastAsia" w:cs="Helvetica"/>
          <w:color w:val="386EFF"/>
          <w:kern w:val="0"/>
          <w:sz w:val="20"/>
          <w:szCs w:val="20"/>
          <w:u w:val="single" w:color="386EFF"/>
        </w:rPr>
        <w:t>http://www.scj.go.jp/</w:t>
      </w: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end"/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 　〒106-8555 東京都港区六本木7-22-34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STIXGeneral-Regular"/>
          <w:kern w:val="0"/>
          <w:sz w:val="20"/>
          <w:szCs w:val="20"/>
        </w:rPr>
        <w:t>★</w:t>
      </w: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</w:t>
      </w:r>
      <w:r w:rsidRPr="0002725F">
        <w:rPr>
          <w:rFonts w:asciiTheme="majorEastAsia" w:eastAsiaTheme="majorEastAsia" w:hAnsiTheme="majorEastAsia" w:cs="STIXGeneral-Regular"/>
          <w:kern w:val="0"/>
          <w:sz w:val="20"/>
          <w:szCs w:val="20"/>
        </w:rPr>
        <w:t>☆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日本学術会議では、Twitterを用いて情報を発信しております。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　　　アカウントは、@</w:t>
      </w:r>
      <w:proofErr w:type="spellStart"/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です。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　日本学術会議広報のTwitterのページはこちらから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 　　</w:t>
      </w:r>
      <w:hyperlink r:id="rId7" w:history="1">
        <w:r w:rsidRPr="0002725F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学術情報誌『学術の動向』最新号はこちらから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</w:t>
      </w:r>
      <w:hyperlink r:id="rId8" w:history="1">
        <w:r w:rsidRPr="0002725F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http://jssf86.org/works1.html</w:t>
        </w:r>
      </w:hyperlink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日本学術会議ニュースメールは転載は自由ですので、関係団体の学術誌等へ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の転載や関係団体の構成員への転送等をしていただき、より多くの方にお読み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いただけるようにお取り計らいください。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【本メールに関するお問い合わせ】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本メールは、配信専用のアドレスで配信されており返信できません。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本メールに関するお問い合わせは、下記のURLに連絡先の記載がありますの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で、そちらからお願いいたします。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02725F" w:rsidRPr="0002725F" w:rsidRDefault="0002725F" w:rsidP="0002725F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発行：日本学術会議事務局　</w:t>
      </w:r>
      <w:hyperlink r:id="rId9" w:history="1">
        <w:r w:rsidRPr="0002725F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</w:t>
        </w:r>
      </w:hyperlink>
    </w:p>
    <w:p w:rsidR="00392349" w:rsidRPr="0002725F" w:rsidRDefault="0002725F" w:rsidP="0002725F">
      <w:pPr>
        <w:rPr>
          <w:rFonts w:asciiTheme="majorEastAsia" w:eastAsiaTheme="majorEastAsia" w:hAnsiTheme="majorEastAsia"/>
          <w:sz w:val="20"/>
          <w:szCs w:val="20"/>
        </w:rPr>
      </w:pPr>
      <w:r w:rsidRPr="0002725F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 　〒106-8555 東京都港区六本木7-22-34</w:t>
      </w:r>
    </w:p>
    <w:bookmarkEnd w:id="0"/>
    <w:sectPr w:rsidR="00392349" w:rsidRPr="0002725F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no Pro Bold Italic Caption">
    <w:panose1 w:val="02020802050506090403"/>
    <w:charset w:val="00"/>
    <w:family w:val="auto"/>
    <w:pitch w:val="variable"/>
    <w:sig w:usb0="60000287" w:usb1="00000001" w:usb2="00000000" w:usb3="00000000" w:csb0="0000019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5F"/>
    <w:rsid w:val="0002725F"/>
    <w:rsid w:val="0037652C"/>
    <w:rsid w:val="0039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witter.com/scj_info" TargetMode="External"/><Relationship Id="rId6" Type="http://schemas.openxmlformats.org/officeDocument/2006/relationships/hyperlink" Target="http://jssf86.org/works1.html" TargetMode="External"/><Relationship Id="rId7" Type="http://schemas.openxmlformats.org/officeDocument/2006/relationships/hyperlink" Target="http://twitter.com/scj_info" TargetMode="External"/><Relationship Id="rId8" Type="http://schemas.openxmlformats.org/officeDocument/2006/relationships/hyperlink" Target="http://jssf86.org/works1.html" TargetMode="External"/><Relationship Id="rId9" Type="http://schemas.openxmlformats.org/officeDocument/2006/relationships/hyperlink" Target="http://www.scj.go.jp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849</Words>
  <Characters>4841</Characters>
  <Application>Microsoft Macintosh Word</Application>
  <DocSecurity>0</DocSecurity>
  <Lines>40</Lines>
  <Paragraphs>11</Paragraphs>
  <ScaleCrop>false</ScaleCrop>
  <Company>株式会社サコム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2018-05-25T09:36:00Z</dcterms:created>
  <dcterms:modified xsi:type="dcterms:W3CDTF">2018-05-25T09:37:00Z</dcterms:modified>
</cp:coreProperties>
</file>